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240" w:line="276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Entry Form: 2024 Annual Digital Image Showcase</w:t>
      </w:r>
    </w:p>
    <w:p>
      <w:pPr>
        <w:pStyle w:val="Body A"/>
        <w:spacing w:after="12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Please read the separate guidance and information </w:t>
      </w:r>
      <w:r>
        <w:rPr>
          <w:rFonts w:ascii="Calibri" w:hAnsi="Calibri"/>
          <w:rtl w:val="0"/>
          <w:lang w:val="en-US"/>
        </w:rPr>
        <w:t>on the website</w:t>
      </w:r>
      <w:r>
        <w:rPr>
          <w:rFonts w:ascii="Calibri" w:hAnsi="Calibri"/>
          <w:rtl w:val="0"/>
          <w:lang w:val="en-US"/>
        </w:rPr>
        <w:t>.</w:t>
      </w:r>
      <w:r>
        <w:rPr>
          <w:rFonts w:ascii="Calibri" w:hAnsi="Calibri"/>
          <w:b w:val="1"/>
          <w:bCs w:val="1"/>
          <w:rtl w:val="0"/>
          <w:lang w:val="en-US"/>
        </w:rPr>
        <w:t xml:space="preserve"> You should ensure that your name is not included in your image title, image metadata or copyright information.</w:t>
      </w:r>
    </w:p>
    <w:p>
      <w:pPr>
        <w:pStyle w:val="Body A"/>
        <w:spacing w:after="240" w:line="276" w:lineRule="auto"/>
        <w:rPr>
          <w:rFonts w:ascii="Calibri" w:cs="Calibri" w:hAnsi="Calibri" w:eastAsia="Calibri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Please complete the details below including your name and the titles of your images. You may enter as many categories as you like, but you may submit only a maximum of two images per</w:t>
      </w:r>
      <w:r>
        <w:rPr>
          <w:rFonts w:ascii="Calibri" w:hAnsi="Calibri" w:hint="default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 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category. In the event that the total number of images submitted reaches an unmanageable number, image 1 will be prioritised over image 2, although hopefully that won</w:t>
      </w:r>
      <w:r>
        <w:rPr>
          <w:rFonts w:ascii="Arial Unicode MS" w:hAnsi="Arial Unicode MS" w:hint="default"/>
          <w:outline w:val="0"/>
          <w:color w:val="222222"/>
          <w:u w:color="2222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 be necessary.</w:t>
      </w:r>
    </w:p>
    <w:p>
      <w:pPr>
        <w:pStyle w:val="Body A"/>
        <w:spacing w:after="240" w:line="276" w:lineRule="auto"/>
        <w:rPr>
          <w:rFonts w:ascii="Calibri" w:cs="Calibri" w:hAnsi="Calibri" w:eastAsia="Calibri"/>
          <w:b w:val="1"/>
          <w:bCs w:val="1"/>
          <w:sz w:val="28"/>
          <w:szCs w:val="28"/>
          <w:lang w:val="de-DE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Name:  </w:t>
      </w:r>
    </w:p>
    <w:p>
      <w:pPr>
        <w:pStyle w:val="Body A"/>
        <w:spacing w:after="240" w:line="276" w:lineRule="auto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Category: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a</w:t>
      </w:r>
      <w:r>
        <w:rPr>
          <w:rFonts w:ascii="Calibri" w:hAnsi="Calibri"/>
          <w:rtl w:val="0"/>
          <w:lang w:val="en-US"/>
        </w:rPr>
        <w:t xml:space="preserve">. </w:t>
      </w:r>
      <w:r>
        <w:rPr>
          <w:rFonts w:ascii="Calibri" w:hAnsi="Calibri"/>
          <w:b w:val="1"/>
          <w:bCs w:val="1"/>
          <w:rtl w:val="0"/>
          <w:lang w:val="en-US"/>
        </w:rPr>
        <w:t>Landscape (including cityscape, streetscape, seascape</w:t>
      </w:r>
      <w:r>
        <w:rPr>
          <w:rFonts w:ascii="Calibri" w:hAnsi="Calibri" w:hint="default"/>
          <w:b w:val="1"/>
          <w:bCs w:val="1"/>
          <w:rtl w:val="0"/>
          <w:lang w:val="en-US"/>
        </w:rPr>
        <w:t>…</w:t>
      </w:r>
      <w:r>
        <w:rPr>
          <w:rFonts w:ascii="Calibri" w:hAnsi="Calibri"/>
          <w:b w:val="1"/>
          <w:bCs w:val="1"/>
          <w:rtl w:val="0"/>
          <w:lang w:val="en-US"/>
        </w:rPr>
        <w:t>)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1.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2.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b. The living world (anything living)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1.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2.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c. Man-made (including architecture and objects)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1.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2.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d. </w:t>
      </w:r>
      <w:r>
        <w:rPr>
          <w:rFonts w:ascii="Calibri" w:hAnsi="Calibri"/>
          <w:b w:val="1"/>
          <w:bCs w:val="1"/>
          <w:rtl w:val="0"/>
          <w:lang w:val="fr-FR"/>
        </w:rPr>
        <w:t>Portraiture (studio or other portraits)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1.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2.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e. Street (candid or otherwise)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1.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>2.</w:t>
      </w:r>
    </w:p>
    <w:p>
      <w:pPr>
        <w:pStyle w:val="Body A"/>
        <w:spacing w:after="180" w:line="276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f. Abstract and creative</w:t>
      </w:r>
    </w:p>
    <w:p>
      <w:pPr>
        <w:pStyle w:val="Body A"/>
        <w:spacing w:after="18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1.</w:t>
      </w:r>
    </w:p>
    <w:p>
      <w:pPr>
        <w:pStyle w:val="Body A"/>
        <w:spacing w:after="240"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2.</w:t>
      </w:r>
    </w:p>
    <w:p>
      <w:pPr>
        <w:pStyle w:val="Body A"/>
        <w:spacing w:after="240" w:line="276" w:lineRule="auto"/>
        <w:jc w:val="center"/>
      </w:pPr>
      <w:r>
        <w:rPr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This completed entry form must be submitted by WeTransfer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"mailto:digcomp@bishopthorpecc.co.uk"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digcomp@bishopthorpecc.co.uk</w:t>
      </w:r>
      <w:r>
        <w:rPr/>
        <w:fldChar w:fldCharType="end" w:fldLock="0"/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along with your entries. Submissions will be accepted from Saturday 20 April to the deadline at midnight on Friday 26 April. 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Without prior arrangement, i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mages submitted outside this window may not be received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.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L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ff2600"/>
          <w:sz w:val="26"/>
          <w:szCs w:val="26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ate entries will not be accepted.</w:t>
      </w:r>
    </w:p>
    <w:sectPr>
      <w:headerReference w:type="default" r:id="rId4"/>
      <w:footerReference w:type="default" r:id="rId5"/>
      <w:pgSz w:w="11900" w:h="16840" w:orient="portrait"/>
      <w:pgMar w:top="1702" w:right="276" w:bottom="142" w:left="993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tabs>
        <w:tab w:val="center" w:pos="4320"/>
        <w:tab w:val="right" w:pos="8640"/>
      </w:tabs>
      <w:jc w:val="center"/>
    </w:pPr>
    <w:r>
      <w:rPr>
        <w:rStyle w:val="None A"/>
      </w:rPr>
      <w:drawing xmlns:a="http://schemas.openxmlformats.org/drawingml/2006/main">
        <wp:inline distT="0" distB="0" distL="0" distR="0">
          <wp:extent cx="2054052" cy="508498"/>
          <wp:effectExtent l="0" t="0" r="0" b="0"/>
          <wp:docPr id="1073741825" name="officeArt object" descr="Mac External:Users:david:Desktop:BCC:bishopthorpecc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 External:Users:david:Desktop:BCC:bishopthorpecc-logo.png" descr="Mac External:Users:david:Desktop:BCC:bishopthorpecc-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052" cy="5084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b w:val="1"/>
      <w:bCs w:val="1"/>
      <w:i w:val="1"/>
      <w:iCs w:val="1"/>
      <w:outline w:val="0"/>
      <w:color w:val="ff2600"/>
      <w:sz w:val="26"/>
      <w:szCs w:val="26"/>
      <w:u w:val="single" w:color="ff2600"/>
      <w14:textFill>
        <w14:solidFill>
          <w14:srgbClr w14:val="FF26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